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right"/>
        <w:rPr/>
      </w:pPr>
      <w:r>
        <w:rPr/>
        <w:t>Начальнику УО</w:t>
      </w:r>
    </w:p>
    <w:p>
      <w:pPr>
        <w:pStyle w:val="Normal1"/>
        <w:jc w:val="right"/>
        <w:rPr/>
      </w:pPr>
      <w:r>
        <w:rPr/>
        <w:t>администрации МО “Кошехабльский район”</w:t>
      </w:r>
    </w:p>
    <w:p>
      <w:pPr>
        <w:pStyle w:val="Normal1"/>
        <w:jc w:val="right"/>
        <w:rPr/>
      </w:pPr>
      <w:r>
        <w:rPr/>
        <w:t>А.Х. Берзеговой</w:t>
      </w:r>
    </w:p>
    <w:p>
      <w:pPr>
        <w:pStyle w:val="Normal1"/>
        <w:jc w:val="right"/>
        <w:rPr/>
      </w:pPr>
      <w:r>
        <w:rPr/>
        <w:t>Директора МБОУ СОШ №4</w:t>
      </w:r>
    </w:p>
    <w:p>
      <w:pPr>
        <w:pStyle w:val="Normal1"/>
        <w:jc w:val="right"/>
        <w:rPr/>
      </w:pPr>
      <w:r>
        <w:rPr/>
        <w:t xml:space="preserve">С.Н.Сиюхова </w:t>
      </w:r>
    </w:p>
    <w:p>
      <w:pPr>
        <w:pStyle w:val="Normal1"/>
        <w:jc w:val="right"/>
        <w:rPr/>
      </w:pPr>
      <w:r>
        <w:rPr/>
      </w:r>
    </w:p>
    <w:p>
      <w:pPr>
        <w:pStyle w:val="Normal1"/>
        <w:jc w:val="right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  <w:t xml:space="preserve">План мероприятий по реализации Концепции профилактики употребления психоактивных веществ в образовательной среде на период 2022-2025 годы в Республики Адыгея </w:t>
      </w:r>
      <w:r>
        <w:rPr>
          <w:lang w:val="ru-RU"/>
        </w:rPr>
        <w:t>мсообщаем,что в МБОУ СОШ№4 проведены следующие мероприятия</w:t>
      </w:r>
      <w:r>
        <w:rPr>
          <w:rFonts w:eastAsia="Times New Roman" w:cs="Times New Roman" w:ascii="Times New Roman" w:hAnsi="Times New Roman"/>
          <w:b/>
          <w:sz w:val="24"/>
          <w:lang w:val="ru-RU"/>
        </w:rPr>
        <w:t>:</w:t>
      </w:r>
    </w:p>
    <w:tbl>
      <w:tblPr>
        <w:tblStyle w:val="Table1"/>
        <w:tblW w:w="900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34"/>
        <w:gridCol w:w="2385"/>
        <w:gridCol w:w="1515"/>
        <w:gridCol w:w="1665"/>
        <w:gridCol w:w="1500"/>
        <w:gridCol w:w="1500"/>
      </w:tblGrid>
      <w:tr>
        <w:trPr/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№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Наименование мероприятия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Сроки реализации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Ожидаемый результат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Ответственный исполнитель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Краткая информация о проделанной работе</w:t>
            </w:r>
          </w:p>
        </w:tc>
      </w:tr>
      <w:tr>
        <w:trPr>
          <w:trHeight w:val="420" w:hRule="atLeast"/>
        </w:trPr>
        <w:tc>
          <w:tcPr>
            <w:tcW w:w="89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Организационно-управленческое обеспечение концепции</w:t>
            </w:r>
          </w:p>
        </w:tc>
      </w:tr>
      <w:tr>
        <w:trPr/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1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Проведение совещани й/конференций по вопросам профилактики употребление ПАВ в образовательной среде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Ежегодно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>Программа мероприятий,размещение в информационно-телекоммуникационной сети “ Интернет”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Руководители органов управления образованием муниципальных районов и городских округов;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Государственные образовательные организации;Профессиональные образовательные организации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Инспектор ПДН Л.М.Нагоева</w:t>
            </w:r>
          </w:p>
        </w:tc>
      </w:tr>
      <w:tr>
        <w:trPr>
          <w:trHeight w:val="420" w:hRule="atLeast"/>
        </w:trPr>
        <w:tc>
          <w:tcPr>
            <w:tcW w:w="89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Информационно-аналитическое и методическое обеспечение и реализации Концепции.</w:t>
            </w:r>
          </w:p>
        </w:tc>
      </w:tr>
      <w:tr>
        <w:trPr/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2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Мониторинг системы профилактической работы по раннему выявлению незаконного потребления наркотических средств и ПАВ в образовательной среде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Ежегодно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Аналитический отчет по итогам мониторинга направленный в Министерство образования и науки Республики Адыгея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Руководители органов управления образованием муниципальных районов и городских округов;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Государственные образовательные организации;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Профессиональные образовательные организации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Ежегодно проводятся мероприятия по профилактике ПАВ.</w:t>
            </w:r>
          </w:p>
        </w:tc>
      </w:tr>
      <w:tr>
        <w:trPr>
          <w:trHeight w:val="420" w:hRule="atLeast"/>
        </w:trPr>
        <w:tc>
          <w:tcPr>
            <w:tcW w:w="89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Мероприятия по профилактике употребления ПАВ в образовательной среде.</w:t>
            </w:r>
          </w:p>
        </w:tc>
      </w:tr>
      <w:tr>
        <w:trPr/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3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Организация мероприятий раннего выявления незаконного потребления наркотических средств и психотропных веществ обучающимися в образовательной организациях.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Ежегодно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Программы мероприятий, информационные материалы, размещение в информационно- телекоммуникационной сети “Интернет”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Руководители органов управления образованием муниципальных районов и городских округов;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Государственные образовательные организации;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Профессиональные образовательные организации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Проводятся тестирование с обучающимися образовательных учреждений с 14 по 17 лет</w:t>
            </w:r>
          </w:p>
        </w:tc>
      </w:tr>
      <w:tr>
        <w:trPr/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4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Организация и проведение образовательных семинаров/вебинаров по вопросам профилактики аддиктивного поведения,формирования здорового и безопасного образа жизни среди обучающихся.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Ежегодно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 xml:space="preserve">Программы семинаров/вебинаров, размещение информационно-телекоммуникационной сети “Интернет”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Руководители органов управления образованием муниципальных  районов и городских округов;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Государственные образовательные организации;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Профессиональные образовательные организации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проводятся классные часы и беседы  с учащимися по профилактике употребление ПАВ.“Вещества, вызывающие зависимость”, “Яд,который действует не сразу”</w:t>
            </w:r>
          </w:p>
        </w:tc>
      </w:tr>
      <w:tr>
        <w:trPr/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5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Организация и проведение мероприятий с обучающимися в образовательных организаций,а также родителями (законными представителями)несовершеннолетних обучающихся в образовательных организаций по вопросам профилактики употребления наркотических средств и психотропных веществ, формирования здорового и безопасного образа жизни 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Ежегодно,IV квартал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Информационные материалы о проведении мероприятий размещение информационно-телекоммуникационной сети “Интернет”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Руководители  органов управления образованием муниципальных районов и городских округов;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 xml:space="preserve">Государственные образовательные организации;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Профессиональные образовательные организации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Семинар-тренинг  по профилактике употребления  ПАВ “ Я выбираю жизнь”</w:t>
            </w:r>
          </w:p>
        </w:tc>
      </w:tr>
      <w:tr>
        <w:trPr>
          <w:trHeight w:val="5747" w:hRule="atLeast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6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Участие в онлайн-опросах педагогических работников,обучающихся образовательных организаций и их родителей (законных представителей) об эФфективности деятельности в области профилактики аддиктивного поведения, формирования здорового образа жизни обучающихся.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Ежегодно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Аналитические материалы по результатам онлайн -опросов,направление в Министерство образования и науки Республики Адыгея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 xml:space="preserve">Руководители органов управления образованием муниципальных районов и городских округов;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Государственные образовательные организации;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Профессиональные образовательные организации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Принимали участие во  Всероссийском онлайн-опросе для обучающихся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jc w:val="center"/>
        <w:rPr/>
      </w:pPr>
      <w:r>
        <w:rPr/>
        <w:t>Директор                                                      С.Н.Сиюхов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Lucida 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Neat_Office/6.2.8.2$Windows_x86 LibreOffice_project/</Application>
  <Pages>4</Pages>
  <Words>403</Words>
  <Characters>3644</Characters>
  <CharactersWithSpaces>4047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2023-02-03T09:28:57Z</dcterms:modified>
  <cp:revision>1</cp:revision>
  <dc:subject/>
  <dc:title/>
</cp:coreProperties>
</file>